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9CD" w:rsidRPr="003A19CD" w:rsidRDefault="0073134D" w:rsidP="00D3500F">
      <w:pPr>
        <w:pStyle w:val="a3"/>
        <w:ind w:firstLine="0"/>
        <w:rPr>
          <w:b/>
          <w:i/>
          <w:color w:val="000000"/>
          <w:sz w:val="24"/>
        </w:rPr>
      </w:pPr>
      <w:proofErr w:type="spellStart"/>
      <w:r w:rsidRPr="003A19CD">
        <w:rPr>
          <w:b/>
          <w:i/>
          <w:color w:val="000000"/>
          <w:sz w:val="24"/>
        </w:rPr>
        <w:t>Кучерук</w:t>
      </w:r>
      <w:proofErr w:type="spellEnd"/>
      <w:r w:rsidRPr="003A19CD">
        <w:rPr>
          <w:b/>
          <w:i/>
          <w:color w:val="000000"/>
          <w:sz w:val="24"/>
        </w:rPr>
        <w:t xml:space="preserve"> Р.І., </w:t>
      </w:r>
    </w:p>
    <w:p w:rsidR="0073134D" w:rsidRPr="003A19CD" w:rsidRDefault="0073134D" w:rsidP="00D3500F">
      <w:pPr>
        <w:pStyle w:val="a3"/>
        <w:ind w:firstLine="0"/>
        <w:rPr>
          <w:i/>
          <w:color w:val="000000"/>
          <w:sz w:val="24"/>
        </w:rPr>
      </w:pPr>
      <w:r w:rsidRPr="003A19CD">
        <w:rPr>
          <w:i/>
          <w:color w:val="000000"/>
          <w:sz w:val="24"/>
        </w:rPr>
        <w:t xml:space="preserve">директор НБ </w:t>
      </w:r>
    </w:p>
    <w:p w:rsidR="0073134D" w:rsidRDefault="0073134D" w:rsidP="00D3500F">
      <w:pPr>
        <w:pStyle w:val="a3"/>
        <w:ind w:firstLine="0"/>
        <w:rPr>
          <w:color w:val="000000"/>
          <w:szCs w:val="28"/>
        </w:rPr>
      </w:pPr>
      <w:r w:rsidRPr="003A19CD">
        <w:rPr>
          <w:i/>
          <w:color w:val="000000"/>
          <w:sz w:val="24"/>
        </w:rPr>
        <w:t>Запорізького національного технічного університету</w:t>
      </w:r>
      <w:r>
        <w:rPr>
          <w:color w:val="000000"/>
          <w:szCs w:val="28"/>
        </w:rPr>
        <w:t xml:space="preserve"> </w:t>
      </w:r>
    </w:p>
    <w:p w:rsidR="0073134D" w:rsidRDefault="0073134D" w:rsidP="00D3500F">
      <w:pPr>
        <w:pStyle w:val="a3"/>
        <w:ind w:firstLine="709"/>
        <w:jc w:val="center"/>
        <w:rPr>
          <w:color w:val="000000"/>
          <w:szCs w:val="28"/>
        </w:rPr>
      </w:pPr>
    </w:p>
    <w:p w:rsidR="0073134D" w:rsidRPr="003A19CD" w:rsidRDefault="0073134D" w:rsidP="00D3500F">
      <w:pPr>
        <w:pStyle w:val="a3"/>
        <w:ind w:firstLine="0"/>
        <w:jc w:val="center"/>
        <w:rPr>
          <w:b/>
          <w:caps/>
          <w:color w:val="000000"/>
          <w:sz w:val="24"/>
          <w:szCs w:val="28"/>
        </w:rPr>
      </w:pPr>
      <w:r w:rsidRPr="003A19CD">
        <w:rPr>
          <w:b/>
          <w:caps/>
          <w:color w:val="000000"/>
          <w:sz w:val="24"/>
          <w:szCs w:val="28"/>
        </w:rPr>
        <w:t>Бібліотеки вищих навчальних закладів Запорізької області в інформаційно</w:t>
      </w:r>
      <w:r w:rsidR="003A19CD" w:rsidRPr="003A19CD">
        <w:rPr>
          <w:b/>
          <w:caps/>
          <w:color w:val="000000"/>
          <w:sz w:val="24"/>
          <w:szCs w:val="28"/>
        </w:rPr>
        <w:t>му забезпеченні науки та освіти</w:t>
      </w:r>
    </w:p>
    <w:p w:rsidR="0073134D" w:rsidRPr="0073134D" w:rsidRDefault="0073134D" w:rsidP="00A46AD4">
      <w:pPr>
        <w:pStyle w:val="a3"/>
        <w:spacing w:line="360" w:lineRule="auto"/>
        <w:ind w:firstLine="709"/>
        <w:jc w:val="both"/>
        <w:rPr>
          <w:color w:val="000000"/>
          <w:sz w:val="32"/>
          <w:szCs w:val="32"/>
        </w:rPr>
      </w:pPr>
    </w:p>
    <w:p w:rsidR="009D2ED6" w:rsidRPr="003A19CD" w:rsidRDefault="009D2ED6" w:rsidP="00A46AD4">
      <w:pPr>
        <w:pStyle w:val="a3"/>
        <w:spacing w:line="360" w:lineRule="auto"/>
        <w:ind w:firstLine="709"/>
        <w:jc w:val="both"/>
        <w:rPr>
          <w:color w:val="000000"/>
          <w:szCs w:val="28"/>
        </w:rPr>
      </w:pPr>
      <w:r w:rsidRPr="003A19CD">
        <w:rPr>
          <w:color w:val="000000"/>
          <w:szCs w:val="28"/>
        </w:rPr>
        <w:t>Для досягнення  якості освіти, успішного її розвитку визначальним є рівень інформаційного бібліотечного обслуговування, максимальне забезпечення навчальної та наукової діяльності вузу навчально-методичними комплексами, доступом до світових баз даних.</w:t>
      </w:r>
    </w:p>
    <w:p w:rsidR="009D2ED6" w:rsidRPr="003A19CD" w:rsidRDefault="009D2ED6" w:rsidP="00A46AD4">
      <w:pPr>
        <w:pStyle w:val="a3"/>
        <w:spacing w:line="360" w:lineRule="auto"/>
        <w:ind w:firstLine="709"/>
        <w:jc w:val="both"/>
        <w:rPr>
          <w:szCs w:val="28"/>
        </w:rPr>
      </w:pPr>
      <w:r w:rsidRPr="003A19CD">
        <w:rPr>
          <w:color w:val="000000"/>
          <w:szCs w:val="28"/>
        </w:rPr>
        <w:t>Успішний інформаційний супровід навчального процесу</w:t>
      </w:r>
      <w:r w:rsidR="00A82EDD" w:rsidRPr="003A19CD">
        <w:rPr>
          <w:color w:val="000000"/>
          <w:szCs w:val="28"/>
        </w:rPr>
        <w:t xml:space="preserve"> у виші</w:t>
      </w:r>
      <w:r w:rsidRPr="003A19CD">
        <w:rPr>
          <w:color w:val="000000"/>
          <w:szCs w:val="28"/>
        </w:rPr>
        <w:t xml:space="preserve"> покликана забезпечувати його бібліотека – посередник між постійно зростаючим потоком інформації та її користувачами, яка у підсумку стає гарантом якості освіти.</w:t>
      </w:r>
    </w:p>
    <w:p w:rsidR="009D2ED6" w:rsidRPr="003A19CD" w:rsidRDefault="009D2ED6" w:rsidP="00A46AD4">
      <w:pPr>
        <w:pStyle w:val="a3"/>
        <w:spacing w:line="360" w:lineRule="auto"/>
        <w:ind w:firstLine="709"/>
        <w:jc w:val="both"/>
        <w:rPr>
          <w:szCs w:val="28"/>
        </w:rPr>
      </w:pPr>
      <w:r w:rsidRPr="003A19CD">
        <w:rPr>
          <w:szCs w:val="28"/>
        </w:rPr>
        <w:t>За таких умов істотних змін у своїй діяльності зазнають бібліотеки вищих навчальних закладів, оскільки вони є найдоступнішими інформаційними установами, що здатні в повному обсязі задовольнити інформаційні запити студентів, пов’язані із виконанням самостійної роботи.</w:t>
      </w:r>
    </w:p>
    <w:p w:rsidR="009D2ED6" w:rsidRPr="003A19CD" w:rsidRDefault="009D2ED6" w:rsidP="00A46AD4">
      <w:pPr>
        <w:pStyle w:val="a3"/>
        <w:spacing w:line="360" w:lineRule="auto"/>
        <w:ind w:firstLine="709"/>
        <w:jc w:val="both"/>
        <w:rPr>
          <w:szCs w:val="28"/>
        </w:rPr>
      </w:pPr>
      <w:r w:rsidRPr="003A19CD">
        <w:rPr>
          <w:szCs w:val="28"/>
        </w:rPr>
        <w:t>Бібліотеки вищих навчальних закладів Запорізького регіону  сьогодні – це провідн</w:t>
      </w:r>
      <w:r w:rsidR="00392314" w:rsidRPr="003A19CD">
        <w:rPr>
          <w:szCs w:val="28"/>
        </w:rPr>
        <w:t>і</w:t>
      </w:r>
      <w:r w:rsidRPr="003A19CD">
        <w:rPr>
          <w:szCs w:val="28"/>
        </w:rPr>
        <w:t xml:space="preserve"> науково</w:t>
      </w:r>
      <w:r w:rsidR="00AC1E47">
        <w:rPr>
          <w:szCs w:val="28"/>
        </w:rPr>
        <w:t>-</w:t>
      </w:r>
      <w:r w:rsidRPr="003A19CD">
        <w:rPr>
          <w:szCs w:val="28"/>
        </w:rPr>
        <w:t>інформаційн</w:t>
      </w:r>
      <w:r w:rsidR="00392314" w:rsidRPr="003A19CD">
        <w:rPr>
          <w:szCs w:val="28"/>
        </w:rPr>
        <w:t>і</w:t>
      </w:r>
      <w:r w:rsidRPr="003A19CD">
        <w:rPr>
          <w:szCs w:val="28"/>
        </w:rPr>
        <w:t xml:space="preserve"> центр</w:t>
      </w:r>
      <w:r w:rsidR="00392314" w:rsidRPr="003A19CD">
        <w:rPr>
          <w:szCs w:val="28"/>
        </w:rPr>
        <w:t>и</w:t>
      </w:r>
      <w:r w:rsidRPr="003A19CD">
        <w:rPr>
          <w:szCs w:val="28"/>
        </w:rPr>
        <w:t xml:space="preserve"> </w:t>
      </w:r>
      <w:r w:rsidR="00392314" w:rsidRPr="003A19CD">
        <w:rPr>
          <w:szCs w:val="28"/>
        </w:rPr>
        <w:t>вузів</w:t>
      </w:r>
      <w:r w:rsidRPr="003A19CD">
        <w:rPr>
          <w:szCs w:val="28"/>
        </w:rPr>
        <w:t>, як</w:t>
      </w:r>
      <w:r w:rsidR="00392314" w:rsidRPr="003A19CD">
        <w:rPr>
          <w:szCs w:val="28"/>
        </w:rPr>
        <w:t>і</w:t>
      </w:r>
      <w:r w:rsidRPr="003A19CD">
        <w:rPr>
          <w:szCs w:val="28"/>
        </w:rPr>
        <w:t xml:space="preserve"> вбача</w:t>
      </w:r>
      <w:r w:rsidR="00392314" w:rsidRPr="003A19CD">
        <w:rPr>
          <w:szCs w:val="28"/>
        </w:rPr>
        <w:t>ють</w:t>
      </w:r>
      <w:r w:rsidRPr="003A19CD">
        <w:rPr>
          <w:szCs w:val="28"/>
        </w:rPr>
        <w:t xml:space="preserve"> свою основну місію у виконанні завдань навчально-виховного процесу та сприянню науково-дослідницькій роботі, у  підготовці висококваліфікованих спеціалістів, забезпечення доступності документів та інформації на основі якісного і оперативного бібліотечно-бібліографічного обслуговування читачів і користувачів бібліотеки відповідно до їх інформаційних запитів.</w:t>
      </w:r>
    </w:p>
    <w:p w:rsidR="00392314" w:rsidRPr="003A19CD" w:rsidRDefault="00392314" w:rsidP="00A46AD4">
      <w:pPr>
        <w:pStyle w:val="a3"/>
        <w:spacing w:line="360" w:lineRule="auto"/>
        <w:ind w:firstLine="709"/>
        <w:jc w:val="both"/>
        <w:rPr>
          <w:szCs w:val="28"/>
        </w:rPr>
      </w:pPr>
      <w:r w:rsidRPr="003A19CD">
        <w:rPr>
          <w:szCs w:val="28"/>
        </w:rPr>
        <w:t>Бібліотеки об</w:t>
      </w:r>
      <w:r w:rsidRPr="003A19CD">
        <w:rPr>
          <w:szCs w:val="28"/>
          <w:lang w:val="ru-RU"/>
        </w:rPr>
        <w:t>’</w:t>
      </w:r>
      <w:r w:rsidRPr="003A19CD">
        <w:rPr>
          <w:szCs w:val="28"/>
        </w:rPr>
        <w:t>єднання поступово змінюють традиційні функції, трансформуючи весь комплекс послуг для якомога повнішого задоволення потреб різних категорій користувачів.</w:t>
      </w:r>
    </w:p>
    <w:p w:rsidR="00392314" w:rsidRPr="003A19CD" w:rsidRDefault="00392314" w:rsidP="00A46AD4">
      <w:pPr>
        <w:pStyle w:val="a3"/>
        <w:spacing w:line="360" w:lineRule="auto"/>
        <w:ind w:firstLine="709"/>
        <w:jc w:val="both"/>
        <w:rPr>
          <w:szCs w:val="28"/>
        </w:rPr>
      </w:pPr>
      <w:r w:rsidRPr="003A19CD">
        <w:rPr>
          <w:szCs w:val="28"/>
        </w:rPr>
        <w:t xml:space="preserve">Усього в </w:t>
      </w:r>
      <w:r w:rsidR="0073134D" w:rsidRPr="003A19CD">
        <w:rPr>
          <w:szCs w:val="28"/>
        </w:rPr>
        <w:t xml:space="preserve">методичне </w:t>
      </w:r>
      <w:r w:rsidRPr="003A19CD">
        <w:rPr>
          <w:szCs w:val="28"/>
        </w:rPr>
        <w:t xml:space="preserve">об’єднання входить 7 бібліотек </w:t>
      </w:r>
      <w:r w:rsidR="00D3500F">
        <w:rPr>
          <w:szCs w:val="28"/>
        </w:rPr>
        <w:t>ВНЗ</w:t>
      </w:r>
      <w:r w:rsidRPr="003A19CD">
        <w:rPr>
          <w:szCs w:val="28"/>
        </w:rPr>
        <w:t xml:space="preserve"> (Запорізького національного технічного університету, Запорізького національного університету, Запорізької державної інженерної академії, Зап</w:t>
      </w:r>
      <w:r w:rsidR="00CD2703">
        <w:rPr>
          <w:szCs w:val="28"/>
        </w:rPr>
        <w:t>о</w:t>
      </w:r>
      <w:r w:rsidRPr="003A19CD">
        <w:rPr>
          <w:szCs w:val="28"/>
        </w:rPr>
        <w:t xml:space="preserve">різького </w:t>
      </w:r>
      <w:r w:rsidRPr="003A19CD">
        <w:rPr>
          <w:szCs w:val="28"/>
        </w:rPr>
        <w:lastRenderedPageBreak/>
        <w:t xml:space="preserve">державного медичного університету, Таврійського державного </w:t>
      </w:r>
      <w:r w:rsidR="007343D8" w:rsidRPr="003A19CD">
        <w:rPr>
          <w:szCs w:val="28"/>
        </w:rPr>
        <w:t>агротехнологічного університету, Бердянського державного педагогічного університету, Мелітопольського державного педагогічного університету).</w:t>
      </w:r>
    </w:p>
    <w:p w:rsidR="008F281C" w:rsidRPr="003A19CD" w:rsidRDefault="007343D8" w:rsidP="00A46AD4">
      <w:pPr>
        <w:pStyle w:val="a3"/>
        <w:spacing w:line="360" w:lineRule="auto"/>
        <w:ind w:firstLine="709"/>
        <w:jc w:val="both"/>
        <w:rPr>
          <w:color w:val="000000" w:themeColor="text1"/>
          <w:szCs w:val="28"/>
        </w:rPr>
      </w:pPr>
      <w:r w:rsidRPr="003A19CD">
        <w:rPr>
          <w:szCs w:val="28"/>
        </w:rPr>
        <w:t>Розвиток ресурсної бази – одне з основних завдань діяльності кожної  бібліотеки, основа якісного бібліотечно</w:t>
      </w:r>
      <w:r w:rsidR="00B60BBD">
        <w:rPr>
          <w:szCs w:val="28"/>
        </w:rPr>
        <w:t>-</w:t>
      </w:r>
      <w:r w:rsidRPr="003A19CD">
        <w:rPr>
          <w:szCs w:val="28"/>
        </w:rPr>
        <w:t>інформаційного обслуговування читачів. На сьогодні сукупний фонд бібліотек</w:t>
      </w:r>
      <w:r w:rsidR="00E21370" w:rsidRPr="003A19CD">
        <w:rPr>
          <w:szCs w:val="28"/>
        </w:rPr>
        <w:t xml:space="preserve"> об’єднання нараховує 4 млн. документів. Через об’</w:t>
      </w:r>
      <w:r w:rsidR="00A51DBE" w:rsidRPr="003A19CD">
        <w:rPr>
          <w:szCs w:val="28"/>
        </w:rPr>
        <w:t>є</w:t>
      </w:r>
      <w:r w:rsidR="00E21370" w:rsidRPr="003A19CD">
        <w:rPr>
          <w:szCs w:val="28"/>
        </w:rPr>
        <w:t>ктивні обст</w:t>
      </w:r>
      <w:r w:rsidR="00A51DBE" w:rsidRPr="003A19CD">
        <w:rPr>
          <w:szCs w:val="28"/>
        </w:rPr>
        <w:t xml:space="preserve">авини </w:t>
      </w:r>
      <w:r w:rsidR="00907A11" w:rsidRPr="003A19CD">
        <w:rPr>
          <w:szCs w:val="28"/>
        </w:rPr>
        <w:t xml:space="preserve">(недостатнє фінансування та підвищення цін) </w:t>
      </w:r>
      <w:r w:rsidR="008F281C" w:rsidRPr="003A19CD">
        <w:rPr>
          <w:szCs w:val="28"/>
        </w:rPr>
        <w:t xml:space="preserve">продовжується тенденція зменшення кількості нових надходжень до бібліотек об’єднання. За 2015 рік фонди книгозбірень поповнились лише на 64 тис. одиниць, </w:t>
      </w:r>
      <w:r w:rsidR="008F281C" w:rsidRPr="003A19CD">
        <w:rPr>
          <w:color w:val="000000" w:themeColor="text1"/>
          <w:szCs w:val="28"/>
        </w:rPr>
        <w:t>тоді як</w:t>
      </w:r>
      <w:r w:rsidR="00A82EDD" w:rsidRPr="003A19CD">
        <w:rPr>
          <w:color w:val="000000" w:themeColor="text1"/>
          <w:szCs w:val="28"/>
        </w:rPr>
        <w:t xml:space="preserve"> у</w:t>
      </w:r>
      <w:r w:rsidR="008F281C" w:rsidRPr="003A19CD">
        <w:rPr>
          <w:color w:val="000000" w:themeColor="text1"/>
          <w:szCs w:val="28"/>
        </w:rPr>
        <w:t xml:space="preserve"> 2014</w:t>
      </w:r>
      <w:r w:rsidR="00A82EDD" w:rsidRPr="003A19CD">
        <w:rPr>
          <w:color w:val="000000" w:themeColor="text1"/>
          <w:szCs w:val="28"/>
        </w:rPr>
        <w:t xml:space="preserve"> </w:t>
      </w:r>
      <w:r w:rsidR="008F281C" w:rsidRPr="003A19CD">
        <w:rPr>
          <w:color w:val="000000" w:themeColor="text1"/>
          <w:szCs w:val="28"/>
        </w:rPr>
        <w:t>році кількість нових надходжень становила близько 75 тис. примірників.</w:t>
      </w:r>
    </w:p>
    <w:p w:rsidR="00610728" w:rsidRPr="003A19CD" w:rsidRDefault="008F281C" w:rsidP="00A46AD4">
      <w:pPr>
        <w:pStyle w:val="a3"/>
        <w:spacing w:line="360" w:lineRule="auto"/>
        <w:ind w:firstLine="709"/>
        <w:jc w:val="both"/>
        <w:rPr>
          <w:color w:val="000000" w:themeColor="text1"/>
          <w:szCs w:val="28"/>
        </w:rPr>
      </w:pPr>
      <w:r w:rsidRPr="003A19CD">
        <w:rPr>
          <w:color w:val="000000" w:themeColor="text1"/>
          <w:szCs w:val="28"/>
        </w:rPr>
        <w:t xml:space="preserve">Фінансові витрати на придбання книг у 2015 році по бібліотеках </w:t>
      </w:r>
      <w:r w:rsidR="00610728" w:rsidRPr="003A19CD">
        <w:rPr>
          <w:color w:val="000000" w:themeColor="text1"/>
          <w:szCs w:val="28"/>
        </w:rPr>
        <w:t xml:space="preserve">області склали  952484 </w:t>
      </w:r>
      <w:r w:rsidRPr="003A19CD">
        <w:rPr>
          <w:color w:val="000000" w:themeColor="text1"/>
          <w:szCs w:val="28"/>
        </w:rPr>
        <w:t>грив</w:t>
      </w:r>
      <w:r w:rsidR="00610728" w:rsidRPr="003A19CD">
        <w:rPr>
          <w:color w:val="000000" w:themeColor="text1"/>
          <w:szCs w:val="28"/>
        </w:rPr>
        <w:t>ні (з них 807969 придбання книг Запорізьким державним медичним університетом).</w:t>
      </w:r>
      <w:r w:rsidRPr="003A19CD">
        <w:rPr>
          <w:color w:val="000000" w:themeColor="text1"/>
          <w:szCs w:val="28"/>
        </w:rPr>
        <w:t xml:space="preserve"> Обмежене фінансування, невчасний перерахунок коштів ускладнюють процес комплектування. Фонди бібліотек не встигають оновлюватись вслід за створенням нових спеціальностей у навчальних</w:t>
      </w:r>
      <w:r w:rsidR="00610728" w:rsidRPr="003A19CD">
        <w:rPr>
          <w:color w:val="000000" w:themeColor="text1"/>
          <w:szCs w:val="28"/>
        </w:rPr>
        <w:t xml:space="preserve"> </w:t>
      </w:r>
      <w:r w:rsidRPr="003A19CD">
        <w:rPr>
          <w:color w:val="000000" w:themeColor="text1"/>
          <w:szCs w:val="28"/>
        </w:rPr>
        <w:t>закладах.</w:t>
      </w:r>
    </w:p>
    <w:p w:rsidR="00610728" w:rsidRPr="003A19CD" w:rsidRDefault="00610728" w:rsidP="00A46AD4">
      <w:pPr>
        <w:pStyle w:val="a3"/>
        <w:spacing w:line="360" w:lineRule="auto"/>
        <w:ind w:firstLine="709"/>
        <w:jc w:val="both"/>
        <w:rPr>
          <w:color w:val="000000" w:themeColor="text1"/>
          <w:szCs w:val="28"/>
        </w:rPr>
      </w:pPr>
      <w:r w:rsidRPr="003A19CD">
        <w:rPr>
          <w:color w:val="000000" w:themeColor="text1"/>
          <w:szCs w:val="28"/>
        </w:rPr>
        <w:t xml:space="preserve">Серед нових надходжень 60 відсотків складають підручники та навчальні посібники і 30 відсотків </w:t>
      </w:r>
      <w:r w:rsidR="00CD2703" w:rsidRPr="003A19CD">
        <w:rPr>
          <w:szCs w:val="28"/>
        </w:rPr>
        <w:t>–</w:t>
      </w:r>
      <w:r w:rsidRPr="003A19CD">
        <w:rPr>
          <w:color w:val="000000" w:themeColor="text1"/>
          <w:szCs w:val="28"/>
        </w:rPr>
        <w:t xml:space="preserve"> наукова література. Вважаю, що сьогодні бібліотеки вищих навчальних закладів повинні приділяти більше уваги придбанню наукових видань. Адже навчальну літературу студенти університету можуть знайти в Інтернеті або в модульному середовищі університету, отримати від викладачів і т. д., а от наукові видання виходять меншими тиражами і часто навіть бібліотекарям важко їх відстежити і ще важче придбати. Тому необхідно поглиблювати співпрацю з науковцями навчальних закладів, всіляко спонукати їх до співпраці щодо накопичення в бібліотеці традиційних та електронних ресурсів за напрямками їх наукових досліджень та викладацької діяльності.</w:t>
      </w:r>
    </w:p>
    <w:p w:rsidR="003A19CD" w:rsidRDefault="00610728" w:rsidP="00A46AD4">
      <w:pPr>
        <w:pStyle w:val="a3"/>
        <w:spacing w:line="360" w:lineRule="auto"/>
        <w:ind w:firstLine="709"/>
        <w:jc w:val="both"/>
        <w:rPr>
          <w:color w:val="000000" w:themeColor="text1"/>
          <w:szCs w:val="28"/>
        </w:rPr>
      </w:pPr>
      <w:r w:rsidRPr="003A19CD">
        <w:rPr>
          <w:color w:val="000000" w:themeColor="text1"/>
          <w:szCs w:val="28"/>
        </w:rPr>
        <w:t>Ні для кого не є секретом, що в книгозбірнях накопичується</w:t>
      </w:r>
      <w:r w:rsidR="00187495" w:rsidRPr="003A19CD">
        <w:rPr>
          <w:color w:val="000000" w:themeColor="text1"/>
          <w:szCs w:val="28"/>
        </w:rPr>
        <w:t xml:space="preserve"> </w:t>
      </w:r>
      <w:r w:rsidR="005F5E0A" w:rsidRPr="003A19CD">
        <w:rPr>
          <w:color w:val="000000" w:themeColor="text1"/>
          <w:szCs w:val="28"/>
        </w:rPr>
        <w:t xml:space="preserve">застарілий, </w:t>
      </w:r>
      <w:proofErr w:type="spellStart"/>
      <w:r w:rsidR="00187495" w:rsidRPr="003A19CD">
        <w:rPr>
          <w:color w:val="000000" w:themeColor="text1"/>
          <w:szCs w:val="28"/>
        </w:rPr>
        <w:t>маловикористаний</w:t>
      </w:r>
      <w:proofErr w:type="spellEnd"/>
      <w:r w:rsidR="00187495" w:rsidRPr="003A19CD">
        <w:rPr>
          <w:color w:val="000000" w:themeColor="text1"/>
          <w:szCs w:val="28"/>
        </w:rPr>
        <w:t xml:space="preserve"> фонд, який підлягає списанню. Вже сьогодні списання літератури по методичному об'єднанню збільшилось на 16 тис. одиниць. Якщо </w:t>
      </w:r>
      <w:r w:rsidR="00187495" w:rsidRPr="003A19CD">
        <w:rPr>
          <w:color w:val="000000" w:themeColor="text1"/>
          <w:szCs w:val="28"/>
        </w:rPr>
        <w:lastRenderedPageBreak/>
        <w:t xml:space="preserve">не буде кардинальних змін у фінансуванні комплектування, то невдовзі списання буде перевищувати надходження і фонди бібліотек почнуть зменшуватися. В деяких бібліотека </w:t>
      </w:r>
      <w:r w:rsidR="00B60BBD">
        <w:rPr>
          <w:color w:val="000000" w:themeColor="text1"/>
          <w:szCs w:val="28"/>
        </w:rPr>
        <w:t>вже простежу</w:t>
      </w:r>
      <w:r w:rsidR="00187495" w:rsidRPr="003A19CD">
        <w:rPr>
          <w:color w:val="000000" w:themeColor="text1"/>
          <w:szCs w:val="28"/>
        </w:rPr>
        <w:t>ється так</w:t>
      </w:r>
      <w:r w:rsidR="002960AD" w:rsidRPr="003A19CD">
        <w:rPr>
          <w:color w:val="000000" w:themeColor="text1"/>
          <w:szCs w:val="28"/>
        </w:rPr>
        <w:t>а</w:t>
      </w:r>
      <w:r w:rsidR="00187495" w:rsidRPr="003A19CD">
        <w:rPr>
          <w:color w:val="000000" w:themeColor="text1"/>
          <w:szCs w:val="28"/>
        </w:rPr>
        <w:t xml:space="preserve"> тенденція.</w:t>
      </w:r>
    </w:p>
    <w:p w:rsidR="002960AD" w:rsidRPr="003A19CD" w:rsidRDefault="002960AD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бібліотеки становляться гібридними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документосховищами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>, які надають в користування друковані та електронні документи. Кількість останніх постійно збільшується. Особливо цей процес найбільш активізувався у бібліотеках ВНЗ.</w:t>
      </w:r>
    </w:p>
    <w:p w:rsidR="002960AD" w:rsidRPr="003A19CD" w:rsidRDefault="002960AD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В сучасних умовах, коли близько 90% найновішої інформації зосереджується в електронних публікаціях і розміщується в мережі Інтернет, коли майже 50% навчального часу студента відводиться на його самостійну роботу, бібліотеки  повинні бути оснащені найсучаснішою комп’ютерною технікою з можливостями широкого доступу до інформаційного продукту.</w:t>
      </w:r>
      <w:r w:rsidR="003A1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Такі висновки дозволяє зробити аналіз показників роботи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комп</w:t>
      </w:r>
      <w:proofErr w:type="spellEnd"/>
      <w:r w:rsidRPr="003A19C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ютерізованих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читальних залів бібліотек нашого об’</w:t>
      </w:r>
      <w:r w:rsidR="00907D3F" w:rsidRPr="003A19C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днання, які значно покращили показники своєї роботи.</w:t>
      </w:r>
      <w:r w:rsidR="003A1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Так, наприклад, в залі електронних ресурсів наукової бібліотеки ЗДМУ протягом 2015 року зареєстровано 6722 відвідування та завантажено 7015 повних текстів.</w:t>
      </w:r>
      <w:r w:rsidR="003A1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В порівнянні з минулим роком бібліотеками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внз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електронних видань видано на 547 тис. більше.</w:t>
      </w:r>
    </w:p>
    <w:p w:rsidR="002960AD" w:rsidRPr="003A19CD" w:rsidRDefault="002960AD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У читальних залах  користувачі мають постійний доступ до фондів електронних документів, електронних мережевих ресурсів власної генерації (електронних  каталогів, баз даних, </w:t>
      </w:r>
      <w:r w:rsidR="00FA3BCF" w:rsidRPr="003A19CD">
        <w:rPr>
          <w:rFonts w:ascii="Times New Roman" w:hAnsi="Times New Roman" w:cs="Times New Roman"/>
          <w:sz w:val="28"/>
          <w:szCs w:val="28"/>
          <w:lang w:val="uk-UA"/>
        </w:rPr>
        <w:t>електронних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бібліотек, повнотекстових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внутрішньовузівських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видань, вільно розміщених в Інтернеті електронних мережевих ресурсів</w:t>
      </w:r>
      <w:r w:rsidR="00A82EDD" w:rsidRPr="003A19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60AD" w:rsidRPr="003A19CD" w:rsidRDefault="002960AD" w:rsidP="00A46AD4">
      <w:pPr>
        <w:spacing w:after="0" w:line="360" w:lineRule="auto"/>
        <w:ind w:right="-1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Значна частина вищих навчальних закладів та наукових установ підтримують концепцію відкритого доступу через реалізацію моделі так званого </w:t>
      </w:r>
      <w:r w:rsidR="003A19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нституційного </w:t>
      </w:r>
      <w:proofErr w:type="spellStart"/>
      <w:r w:rsidR="003A19C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епозитарію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чого на Вчених Радах університетів (ЗНТУ, ЗДМУ, ТДАТУ) були прийняті рішення про створення відкритих електронних  архівів. </w:t>
      </w:r>
      <w:r w:rsidR="00907D3F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Більш докладніше </w:t>
      </w:r>
      <w:r w:rsidR="005F5E0A" w:rsidRPr="003A19CD">
        <w:rPr>
          <w:rFonts w:ascii="Times New Roman" w:hAnsi="Times New Roman" w:cs="Times New Roman"/>
          <w:sz w:val="28"/>
          <w:szCs w:val="28"/>
          <w:lang w:val="uk-UA"/>
        </w:rPr>
        <w:t>про це</w:t>
      </w:r>
      <w:r w:rsidR="00907D3F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ми почуємо в доповідях наших колег.</w:t>
      </w:r>
    </w:p>
    <w:p w:rsidR="00E304A9" w:rsidRPr="003A19CD" w:rsidRDefault="00E304A9" w:rsidP="00A46AD4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Важливим напрямком роботи бібліотек об’єднання була робота з обслуговування користувачів - як традиційних, так і віртуальних. Приємно відмітити позитивні зміни в роботі бібліотек  по запровадженню інноваційних технологій, розширенню доступу користувачів до локальних та світових ресурсів.</w:t>
      </w:r>
    </w:p>
    <w:p w:rsidR="00E304A9" w:rsidRPr="003A19CD" w:rsidRDefault="00E304A9" w:rsidP="00A46AD4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 усіх бібліотеках об'єднання організовано зони безкоштовного доступу до Інтернету </w:t>
      </w:r>
      <w:proofErr w:type="spellStart"/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Wi</w:t>
      </w:r>
      <w:proofErr w:type="spellEnd"/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proofErr w:type="spellStart"/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Fi</w:t>
      </w:r>
      <w:proofErr w:type="spellEnd"/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всі ведуть електронні каталоги в локальних мережах, мають власні </w:t>
      </w:r>
      <w:proofErr w:type="spellStart"/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веб-сайти</w:t>
      </w:r>
      <w:proofErr w:type="spellEnd"/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C2910" w:rsidRPr="003A19CD" w:rsidRDefault="00BC2910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Протягом року створювались власні БД, та проводилася робота з придбання повнотекстових баз даних.</w:t>
      </w:r>
    </w:p>
    <w:p w:rsidR="00BC2910" w:rsidRPr="003A19CD" w:rsidRDefault="00BC2910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З’явилися і нові тенденції, які стали помітні у співпраці бібліотеки і користувача. Іноді нові форми спілкування підказують самі користувачі.</w:t>
      </w:r>
    </w:p>
    <w:p w:rsidR="00BC2910" w:rsidRPr="003A19CD" w:rsidRDefault="00BC2910" w:rsidP="00A46AD4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Нові сервіси створюють нові умови розвитку бібліотечно-інформаційних технологій. Починається ера освоєння соціальних мереж для бібліотекарів, бібліотека максимально ефективно виконує свою місію в сучасному суспільстві - використовує усі можливі форми взаємодії з користувачами.</w:t>
      </w:r>
    </w:p>
    <w:p w:rsidR="0042248B" w:rsidRPr="005F7E86" w:rsidRDefault="0042248B" w:rsidP="00A46AD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5F7E8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Основні статистичні показники обслуговування користувачів зменшуються практично у всіх бібліотеках.  Це зумовлено, в першу чергу, зменшенням кількості абітурієнтів, активним використанням студентами </w:t>
      </w:r>
      <w:proofErr w:type="spellStart"/>
      <w:r w:rsidR="00B60B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5F7E8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нтернет-ресурсів</w:t>
      </w:r>
      <w:proofErr w:type="spellEnd"/>
      <w:r w:rsidR="005F5E0A" w:rsidRPr="005F7E8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5F7E8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копіювальних та інших технічних засобів. </w:t>
      </w:r>
      <w:r w:rsidRPr="005F7E8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br/>
        <w:t>Зважаючи на зменшення обсягу обслуговування, бібліотекам треба звернути більше уваги на інші напрямки роботи - такі, як просвітницька, краєзнавча, наукова діяльність, спрямована на дослідження історії навчальних закладів і бібліотек, бібліографування наукового доробку викладачів.</w:t>
      </w:r>
    </w:p>
    <w:p w:rsidR="00C43AD1" w:rsidRPr="003A19CD" w:rsidRDefault="00B377D9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Протягом року бібліотеки об'єднання перебували у постійному творчому пошуку, видозмінювали традиційні форми і методи </w:t>
      </w:r>
      <w:proofErr w:type="spellStart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культурно-дозвіллєвої</w:t>
      </w:r>
      <w:proofErr w:type="spellEnd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роботи з метою зацікавлення сучасного користувача. Активно в роботу бібліотек впроваджувались інноваційні форми. </w:t>
      </w:r>
    </w:p>
    <w:p w:rsidR="00B377D9" w:rsidRPr="003A19CD" w:rsidRDefault="00B377D9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бібліотеках накопичено чималий досвід проведення просвітницьких заходів для студентства. Це перш за все форми, спрямовані на популяризацію </w:t>
      </w:r>
      <w:r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кращих зразків вітчизняної культури та духовне відродження нації. Вся просвітницька робота книгозбірень ведеться у тісному контакті з професорсько-викладацьким складом усіх факультетів та відділами виховної роботи навчальних закладів. Загалом проведено </w:t>
      </w:r>
      <w:r w:rsidR="00763A16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484</w:t>
      </w:r>
      <w:r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масових заходи.</w:t>
      </w:r>
    </w:p>
    <w:p w:rsidR="00DC75BB" w:rsidRPr="005F7E86" w:rsidRDefault="00870C45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 виділяється в цьому напрямку бібліотека ТДАТУ, яка проводить не просто захід до якоїсь знаменної дати, а цілий комплекс просвітницько</w:t>
      </w:r>
      <w:r w:rsidR="00B60BBD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виховних заходів, </w:t>
      </w:r>
      <w:r w:rsidR="00DC75BB"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яких передбачено виставки, перегляди, бесіди, інформаційні та літературно-музичні години.</w:t>
      </w:r>
    </w:p>
    <w:p w:rsidR="00DC75BB" w:rsidRPr="005F7E86" w:rsidRDefault="00A82EDD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907D3F"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>о Дня вишиванки</w:t>
      </w:r>
      <w:r w:rsidR="00AE11FA"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відбувся</w:t>
      </w:r>
      <w:r w:rsidR="00907D3F"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C75BB"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патріотичний захід «А над світом українська вишивка цвіте».</w:t>
      </w:r>
    </w:p>
    <w:p w:rsidR="00DC75BB" w:rsidRPr="005F7E86" w:rsidRDefault="00DC75BB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 бібліотека підготувала патріотичну стендову акцію «Вишиванка – молитва без слів», літературний перегляд «Два кольори…», радіовиступ «Свято вишиванки».</w:t>
      </w:r>
      <w:r w:rsidR="00A82EDD"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Весь університет замайорів різнобарвними візерунками української вишивки на фоні українських пісень і танців.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E86">
        <w:rPr>
          <w:rFonts w:ascii="Times New Roman" w:eastAsia="Times New Roman" w:hAnsi="Times New Roman" w:cs="Times New Roman"/>
          <w:sz w:val="28"/>
          <w:szCs w:val="28"/>
          <w:lang w:val="uk-UA"/>
        </w:rPr>
        <w:t>На початку року наукова бібліотека  ТДАТУ запропонувала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університетській громаді </w:t>
      </w:r>
      <w:r w:rsidRPr="005F7E86">
        <w:rPr>
          <w:rFonts w:ascii="Times New Roman" w:hAnsi="Times New Roman" w:cs="Times New Roman"/>
          <w:sz w:val="28"/>
          <w:szCs w:val="28"/>
          <w:lang w:val="uk-UA"/>
        </w:rPr>
        <w:t>Національно-патріотичний проект «З Україною в серці».</w:t>
      </w:r>
      <w:r w:rsidRPr="003A19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В рамках Проекту було передбачено низку заходів різних форм – мультимедійні бесіди, огляди, патріотичні акції, дискусії, поетичні вечори, години вшанування, стендові акції тощо.</w:t>
      </w:r>
    </w:p>
    <w:p w:rsidR="00B24AB2" w:rsidRPr="003A19CD" w:rsidRDefault="00A82EDD" w:rsidP="00A46AD4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>ібліотекою МДПУ був організований комплекс заходів «Вшанування воїнів» (воїнів АТО та до 70-річчя Перемоги над нацизмом у другій світовій війні)</w:t>
      </w:r>
      <w:r w:rsidR="005F7E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703" w:rsidRPr="00CD270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F7E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AB2" w:rsidRPr="005F7E86">
        <w:rPr>
          <w:rFonts w:ascii="Times New Roman" w:hAnsi="Times New Roman" w:cs="Times New Roman"/>
          <w:sz w:val="28"/>
          <w:szCs w:val="28"/>
          <w:lang w:val="uk-UA"/>
        </w:rPr>
        <w:t xml:space="preserve">«Почерк </w:t>
      </w:r>
      <w:proofErr w:type="spellStart"/>
      <w:r w:rsidR="00B24AB2" w:rsidRPr="005F7E86">
        <w:rPr>
          <w:rFonts w:ascii="Times New Roman" w:hAnsi="Times New Roman" w:cs="Times New Roman"/>
          <w:sz w:val="28"/>
          <w:szCs w:val="28"/>
          <w:lang w:val="uk-UA"/>
        </w:rPr>
        <w:t>войны</w:t>
      </w:r>
      <w:proofErr w:type="spellEnd"/>
      <w:r w:rsidR="00B24AB2" w:rsidRPr="005F7E86">
        <w:rPr>
          <w:rFonts w:ascii="Times New Roman" w:hAnsi="Times New Roman" w:cs="Times New Roman"/>
          <w:sz w:val="28"/>
          <w:szCs w:val="28"/>
          <w:lang w:val="uk-UA"/>
        </w:rPr>
        <w:t>» (фронтові листи):</w:t>
      </w:r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зустріч з авторами книги</w:t>
      </w:r>
      <w:r w:rsidR="005F7E8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викладачем університету Алло</w:t>
      </w:r>
      <w:r w:rsidR="00B60BB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>Крилово</w:t>
      </w:r>
      <w:r w:rsidR="00B60BBD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та молодшим науковим  співробітником міського краєзнавчого  музею Романом  </w:t>
      </w:r>
      <w:proofErr w:type="spellStart"/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>Клочко</w:t>
      </w:r>
      <w:proofErr w:type="spellEnd"/>
      <w:r w:rsidR="00B24AB2" w:rsidRPr="003A19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У роботі НБ ЗНТУ відбулися  впровадження таких</w:t>
      </w:r>
      <w:r w:rsidR="00A82EDD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форм, як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книжкова інсталяція, віртуальне інформування,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буктрейлер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флешмоб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>, відеоролик, майстер-клас та інші.</w:t>
      </w:r>
    </w:p>
    <w:p w:rsidR="00DC75BB" w:rsidRPr="00CD2703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Інноваційною та цікавою стала перша спроба створити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буктрейлер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Pr="00103CF2">
        <w:rPr>
          <w:rFonts w:ascii="Times New Roman" w:hAnsi="Times New Roman" w:cs="Times New Roman"/>
          <w:sz w:val="28"/>
          <w:szCs w:val="28"/>
          <w:lang w:val="uk-UA"/>
        </w:rPr>
        <w:t>різновид віртуальної виставки</w:t>
      </w:r>
      <w:r w:rsidR="00C43AD1" w:rsidRPr="00103CF2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Pr="00103CF2">
        <w:rPr>
          <w:rFonts w:ascii="Times New Roman" w:hAnsi="Times New Roman" w:cs="Times New Roman"/>
          <w:sz w:val="28"/>
          <w:szCs w:val="28"/>
          <w:lang w:val="uk-UA"/>
        </w:rPr>
        <w:t xml:space="preserve">вазі користувачів бібліотеки був представлений </w:t>
      </w:r>
      <w:proofErr w:type="spellStart"/>
      <w:r w:rsidRPr="00103CF2">
        <w:rPr>
          <w:rFonts w:ascii="Times New Roman" w:hAnsi="Times New Roman" w:cs="Times New Roman"/>
          <w:sz w:val="28"/>
          <w:szCs w:val="28"/>
          <w:lang w:val="uk-UA"/>
        </w:rPr>
        <w:t>буктрейлер</w:t>
      </w:r>
      <w:proofErr w:type="spellEnd"/>
      <w:r w:rsidRPr="00103CF2">
        <w:rPr>
          <w:rFonts w:ascii="Times New Roman" w:hAnsi="Times New Roman" w:cs="Times New Roman"/>
          <w:sz w:val="28"/>
          <w:szCs w:val="28"/>
          <w:lang w:val="uk-UA"/>
        </w:rPr>
        <w:t xml:space="preserve"> «У людини завжди є все для того, щоб здійснити </w:t>
      </w:r>
      <w:r w:rsidRPr="00CD270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свою мрію…»  до </w:t>
      </w:r>
      <w:proofErr w:type="spellStart"/>
      <w:r w:rsidRPr="00CD2703">
        <w:rPr>
          <w:rFonts w:ascii="Times New Roman" w:hAnsi="Times New Roman" w:cs="Times New Roman"/>
          <w:sz w:val="28"/>
          <w:szCs w:val="28"/>
          <w:lang w:val="uk-UA"/>
        </w:rPr>
        <w:t>роману-притчи</w:t>
      </w:r>
      <w:proofErr w:type="spellEnd"/>
      <w:r w:rsidRPr="00CD2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D2703">
        <w:rPr>
          <w:rFonts w:ascii="Times New Roman" w:hAnsi="Times New Roman" w:cs="Times New Roman"/>
          <w:sz w:val="28"/>
          <w:szCs w:val="28"/>
          <w:lang w:val="uk-UA"/>
        </w:rPr>
        <w:t>Пауло</w:t>
      </w:r>
      <w:proofErr w:type="spellEnd"/>
      <w:r w:rsidRPr="00CD2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D2703">
        <w:rPr>
          <w:rFonts w:ascii="Times New Roman" w:hAnsi="Times New Roman" w:cs="Times New Roman"/>
          <w:sz w:val="28"/>
          <w:szCs w:val="28"/>
          <w:lang w:val="uk-UA"/>
        </w:rPr>
        <w:t>Коельо</w:t>
      </w:r>
      <w:proofErr w:type="spellEnd"/>
      <w:r w:rsidRPr="00CD2703">
        <w:rPr>
          <w:rFonts w:ascii="Times New Roman" w:hAnsi="Times New Roman" w:cs="Times New Roman"/>
          <w:sz w:val="28"/>
          <w:szCs w:val="28"/>
          <w:lang w:val="uk-UA"/>
        </w:rPr>
        <w:t xml:space="preserve"> «Алхімік». Бібліотекарі освоїли роботу з відео-редактором «</w:t>
      </w:r>
      <w:proofErr w:type="spellStart"/>
      <w:r w:rsidRPr="00CD2703">
        <w:rPr>
          <w:rFonts w:ascii="Times New Roman" w:hAnsi="Times New Roman" w:cs="Times New Roman"/>
          <w:sz w:val="28"/>
          <w:szCs w:val="28"/>
          <w:lang w:val="uk-UA"/>
        </w:rPr>
        <w:t>MovieMaker</w:t>
      </w:r>
      <w:proofErr w:type="spellEnd"/>
      <w:r w:rsidRPr="00CD2703">
        <w:rPr>
          <w:rFonts w:ascii="Times New Roman" w:hAnsi="Times New Roman" w:cs="Times New Roman"/>
          <w:sz w:val="28"/>
          <w:szCs w:val="28"/>
          <w:lang w:val="uk-UA"/>
        </w:rPr>
        <w:t>», за допомогою якого можна створювати слайд-шоу або відеофільми професійної якості. Ці нові знання бібліотекарі і далі будуть активно впроваджувати в роботі.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В бібліотеці БДПУ Новою формою залучення молоді до книго читання стало проведення </w:t>
      </w:r>
      <w:proofErr w:type="spellStart"/>
      <w:r w:rsidRPr="00103CF2">
        <w:rPr>
          <w:rFonts w:ascii="Times New Roman" w:hAnsi="Times New Roman" w:cs="Times New Roman"/>
          <w:sz w:val="28"/>
          <w:szCs w:val="28"/>
          <w:lang w:val="uk-UA"/>
        </w:rPr>
        <w:t>квесту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«Через століття. Бердянськ і ми», який, до речі, дуже сподобався студентам та викладачам.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Вже стало традиційним проведення </w:t>
      </w:r>
      <w:r w:rsidRPr="00103CF2">
        <w:rPr>
          <w:rFonts w:ascii="Times New Roman" w:hAnsi="Times New Roman" w:cs="Times New Roman"/>
          <w:i/>
          <w:sz w:val="28"/>
          <w:szCs w:val="28"/>
          <w:lang w:val="uk-UA"/>
        </w:rPr>
        <w:t>Свята кращого читача року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, яке </w:t>
      </w:r>
      <w:r w:rsidR="00103CF2">
        <w:rPr>
          <w:rFonts w:ascii="Times New Roman" w:hAnsi="Times New Roman" w:cs="Times New Roman"/>
          <w:sz w:val="28"/>
          <w:szCs w:val="28"/>
          <w:lang w:val="uk-UA"/>
        </w:rPr>
        <w:t>відбулося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C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з врученням грамот переможцям.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Нового духу та зацікавленості додала інтелектуальна гра «Що, Де, Коли» на тему: «Козацькими стежками», яку також провели фахівці</w:t>
      </w:r>
      <w:r w:rsidR="00AE11FA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бібліотеки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>Також у 2015 р. бібліотека Бердянського державного педагогічного університету стала переможцем Всеукраїнського конкурсу з популяризації читання на сайтах бібліотек України, за що отримала Грамоту Міністерства культури України і Української бібліотечної асоціації в номінації «Кращий сайт з популяризації читання бібліотеки вищого навчального закладу».</w:t>
      </w:r>
    </w:p>
    <w:p w:rsidR="00DC75BB" w:rsidRPr="003A19CD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Ще однією з перемог стало те, що наша колега </w:t>
      </w:r>
      <w:proofErr w:type="spellStart"/>
      <w:r w:rsidRPr="003A19CD">
        <w:rPr>
          <w:rFonts w:ascii="Times New Roman" w:hAnsi="Times New Roman" w:cs="Times New Roman"/>
          <w:sz w:val="28"/>
          <w:szCs w:val="28"/>
          <w:lang w:val="uk-UA"/>
        </w:rPr>
        <w:t>Філон</w:t>
      </w:r>
      <w:proofErr w:type="spellEnd"/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Ірина Михайлівна, завідувач сектором читальних залів бібліотеки БДПУ, стала Переможцем всеукраїнського конкурсу літературних творів бібліотечних працівників 2015 року  – за есе </w:t>
      </w:r>
      <w:hyperlink r:id="rId6" w:history="1">
        <w:r w:rsidRPr="003A19CD">
          <w:rPr>
            <w:rFonts w:ascii="Times New Roman" w:hAnsi="Times New Roman" w:cs="Times New Roman"/>
            <w:sz w:val="28"/>
            <w:szCs w:val="28"/>
            <w:lang w:val="uk-UA"/>
          </w:rPr>
          <w:t>«Заради життя</w:t>
        </w:r>
      </w:hyperlink>
      <w:hyperlink r:id="rId7" w:history="1">
        <w:r w:rsidRPr="003A19CD">
          <w:rPr>
            <w:rFonts w:ascii="Times New Roman" w:hAnsi="Times New Roman" w:cs="Times New Roman"/>
            <w:sz w:val="28"/>
            <w:szCs w:val="28"/>
            <w:lang w:val="uk-UA"/>
          </w:rPr>
          <w:t>»</w:t>
        </w:r>
      </w:hyperlink>
      <w:r w:rsidRPr="003A19C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DC75BB" w:rsidRPr="00A46AD4" w:rsidRDefault="00DC75BB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В звітному році  науковим товариством студентів та молодих вчених МДПУ і бібліотекою була проведена гра </w:t>
      </w:r>
      <w:proofErr w:type="spellStart"/>
      <w:r w:rsidRPr="00A46AD4">
        <w:rPr>
          <w:rFonts w:ascii="Times New Roman" w:hAnsi="Times New Roman" w:cs="Times New Roman"/>
          <w:sz w:val="28"/>
          <w:szCs w:val="28"/>
          <w:lang w:val="uk-UA"/>
        </w:rPr>
        <w:t>брейн-ринг</w:t>
      </w:r>
      <w:proofErr w:type="spellEnd"/>
      <w:r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за темою </w:t>
      </w:r>
      <w:r w:rsidRPr="00A46A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«Студент </w:t>
      </w:r>
      <w:r w:rsidR="00CD2703" w:rsidRPr="003A19CD">
        <w:rPr>
          <w:rFonts w:ascii="Times New Roman" w:hAnsi="Times New Roman" w:cs="Times New Roman"/>
          <w:sz w:val="28"/>
          <w:szCs w:val="28"/>
        </w:rPr>
        <w:t>–</w:t>
      </w:r>
      <w:r w:rsidRPr="00A46A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магістрант </w:t>
      </w:r>
      <w:r w:rsidR="00CD2703" w:rsidRPr="003A19CD">
        <w:rPr>
          <w:rFonts w:ascii="Times New Roman" w:hAnsi="Times New Roman" w:cs="Times New Roman"/>
          <w:sz w:val="28"/>
          <w:szCs w:val="28"/>
        </w:rPr>
        <w:t>–</w:t>
      </w:r>
      <w:r w:rsidRPr="00A46A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молодший вчений»,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що була </w:t>
      </w:r>
      <w:r w:rsidR="00A46AD4" w:rsidRPr="00A46AD4">
        <w:rPr>
          <w:rFonts w:ascii="Times New Roman" w:hAnsi="Times New Roman" w:cs="Times New Roman"/>
          <w:sz w:val="28"/>
          <w:szCs w:val="28"/>
          <w:lang w:val="uk-UA"/>
        </w:rPr>
        <w:t>присвячена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Дн</w:t>
      </w:r>
      <w:r w:rsidR="00A46AD4" w:rsidRPr="00A46AD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науки. Учасники: перша команда - студенти магістратури і молоді викладачі університету; друга - випускники університету</w:t>
      </w:r>
      <w:r w:rsidR="00A46AD4"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46AD4"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>вчител</w:t>
      </w:r>
      <w:r w:rsidR="00A46AD4" w:rsidRPr="00A46AD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 xml:space="preserve"> міських шкіл. До складу журі входили відомі діячі міста, викладачі університету. Гості: представники громадських організаці</w:t>
      </w:r>
      <w:r w:rsidR="00A46AD4" w:rsidRPr="00A46AD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46AD4">
        <w:rPr>
          <w:rFonts w:ascii="Times New Roman" w:hAnsi="Times New Roman" w:cs="Times New Roman"/>
          <w:sz w:val="28"/>
          <w:szCs w:val="28"/>
          <w:lang w:val="uk-UA"/>
        </w:rPr>
        <w:t>, представники ЗМІ. Команди проявляли ерудованість, творчість і бажання перемогти.</w:t>
      </w:r>
    </w:p>
    <w:p w:rsidR="00A46AD4" w:rsidRPr="00A46AD4" w:rsidRDefault="009C5AEC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розвитком інформаційного середовища актуальним для бібліотек об'єднання є питання віртуального довідкового обслуговування. Наразі 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віртуальна довідка на початку року функціонувала </w:t>
      </w:r>
      <w:r w:rsidR="00AE11FA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двох </w:t>
      </w:r>
      <w:r w:rsidR="00A46AD4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бібліотеках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ТДАТУ та БДПУ.  </w:t>
      </w:r>
      <w:r w:rsidR="00AE11FA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Про напрацювання бібліотеки ЗНТУ з цього питання д</w:t>
      </w:r>
      <w:r w:rsidR="00B24AB2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AE11FA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 в доповіді </w:t>
      </w:r>
      <w:proofErr w:type="spellStart"/>
      <w:r w:rsidR="00AE11FA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Тахмазової</w:t>
      </w:r>
      <w:proofErr w:type="spellEnd"/>
      <w:r w:rsidR="00AE11FA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Марії.</w:t>
      </w:r>
    </w:p>
    <w:p w:rsidR="00A46AD4" w:rsidRDefault="009C5AEC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Всі бібліотеки здійснюють інформування професорсько-викладацького складу ВНЗ за системою ВРІ. Кількість абонентів, які отримують інформацію шляхом ВРІ, коливається від 5 (МДПУ) до 114 (ЗДМУ). Поширеними формами інформування в книгозбірнях об'єднання впродовж багатьох років залишаються інформаційні масові заходи: Дні кафедр, дипломників, аспірантів, магістрів, бакалаврів, фахівців, інформації та ін. Загалом бібліотеками </w:t>
      </w:r>
      <w:r w:rsidR="00A46AD4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ВНЗ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Запоріжж</w:t>
      </w:r>
      <w:r w:rsidR="00385AD0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2015 рік </w:t>
      </w:r>
      <w:r w:rsidR="00385AD0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проведено 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86 таких заходів.</w:t>
      </w:r>
    </w:p>
    <w:p w:rsidR="00385AD0" w:rsidRPr="00A46AD4" w:rsidRDefault="009601AC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Проведення занять з інформаційної культури, є невід'ємною частиною сьогоднішнього життя бібліотек ВНЗ. На таких заняттях студенти опановують основи бібліографічних знань, методику бібліографічної роботи, навички користування різноманітними послугами, які надають бібліотеки. Велика частина занять з формування інформаційної культури включає відомості про якісний та кількісний склад фондів, електронні носії інформації, можливості бібліотек, структуру і правила користування, систему каталогів та картотек, а також можливості пошуку в мережі Інтернет. 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Загальна кількість проведених занять з курсу "Основи інформаційної культури" у 2015 році склала 897</w:t>
      </w:r>
      <w:r w:rsidR="00385AD0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годин.</w:t>
      </w:r>
    </w:p>
    <w:p w:rsidR="00B377D9" w:rsidRPr="003A19CD" w:rsidRDefault="00385AD0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жаль, на сьогодні є кілька бібліотек, де такі заняття не входять до </w:t>
      </w:r>
      <w:r w:rsidR="00465A1A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розкладу навчальних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дисциплін і дуже прикро бачити результати цього. Майже щодня стикаємося з фактами безпорадності студентів під час їх роботи у бібліотеці навіть у вирішенні найпростіших проблем.</w:t>
      </w:r>
    </w:p>
    <w:p w:rsidR="00A46AD4" w:rsidRDefault="000E3B33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Говорячи про інновації в роботі бібліотек варто акцентувати увагу на матеріально-технічному забезпеченні наших книгозбірень. Загальна кількість комп'ютерів у бібліотеках становить </w:t>
      </w:r>
      <w:r w:rsidR="00465A1A"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255</w:t>
      </w:r>
      <w:r w:rsidRP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Загалом по бібліотеках нашого об'єднання 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налічується:</w:t>
      </w:r>
      <w:r w:rsidR="00870C45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32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сканер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42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принтер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6 копірів та 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12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одиниць багатофункціональних пристроїв. </w:t>
      </w:r>
      <w:r w:rsidR="00870C45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Але потужності техніки на сь</w:t>
      </w:r>
      <w:r w:rsidR="005D2EE4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70C45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годнішній день не вистачає для рішення все нових і все більш складних задач.</w:t>
      </w:r>
    </w:p>
    <w:p w:rsidR="00A46AD4" w:rsidRDefault="000E3B33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З 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385AD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бібліотек об'єднання ліцензійне програмне забезпечення 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en-US"/>
        </w:rPr>
        <w:t>IRBIS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мають три бібліотеки (ЗДМУ, ТДАТУ, МДПУ).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"</w:t>
      </w:r>
      <w:proofErr w:type="spellStart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УФД</w:t>
      </w:r>
      <w:proofErr w:type="spellEnd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Бібліотека" мають 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дві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бібліотеки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ЗНТУ, ЗНУ)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Бібліотека БДПУ має програму «Бібліограф»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Політек</w:t>
      </w:r>
      <w:proofErr w:type="spellEnd"/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Софт</w:t>
      </w:r>
      <w:proofErr w:type="spellEnd"/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Одна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книгозбірн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працю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з програм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ою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, як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створен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їх навчальним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ом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D2703" w:rsidRPr="003A19CD">
        <w:rPr>
          <w:rFonts w:ascii="Times New Roman" w:hAnsi="Times New Roman" w:cs="Times New Roman"/>
          <w:sz w:val="28"/>
          <w:szCs w:val="28"/>
        </w:rPr>
        <w:t>–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е бібліотека ЗДІА.</w:t>
      </w:r>
    </w:p>
    <w:p w:rsidR="00A46AD4" w:rsidRDefault="000E3B33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Власні </w:t>
      </w:r>
      <w:proofErr w:type="spellStart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веб-сайти</w:t>
      </w:r>
      <w:proofErr w:type="spellEnd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мають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майже всі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бібліотеки </w:t>
      </w:r>
      <w:r w:rsidR="00B377D9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об’єднання крім бібліотеки ЗНУ</w:t>
      </w:r>
      <w:r w:rsidR="001A1623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, яка представлена на сайті ЗНУ. Сайти  орієнтовані</w:t>
      </w:r>
      <w:r w:rsidR="00B5217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A1623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на підтримку освітньої та наукової діяльності як наукових бібліотек так і університетів.</w:t>
      </w:r>
      <w:r w:rsidR="00B52170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Бібліотеки продовжують роботу з наповнення </w:t>
      </w:r>
      <w:proofErr w:type="spellStart"/>
      <w:r w:rsidR="00B52170" w:rsidRPr="00A46AD4">
        <w:rPr>
          <w:rFonts w:ascii="Times New Roman" w:hAnsi="Times New Roman" w:cs="Times New Roman"/>
          <w:bCs/>
          <w:sz w:val="28"/>
          <w:szCs w:val="28"/>
        </w:rPr>
        <w:t>web</w:t>
      </w:r>
      <w:r w:rsidR="00B52170" w:rsidRPr="00A46AD4">
        <w:rPr>
          <w:rFonts w:ascii="Times New Roman" w:hAnsi="Times New Roman" w:cs="Times New Roman"/>
          <w:bCs/>
          <w:sz w:val="28"/>
          <w:szCs w:val="28"/>
          <w:lang w:val="uk-UA"/>
        </w:rPr>
        <w:t>-сайтів</w:t>
      </w:r>
      <w:proofErr w:type="spellEnd"/>
      <w:r w:rsidR="00B52170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: вносяться зміни, висвітлюються  новини, події, заходи, розміщуються ь віртуальні виставки. </w:t>
      </w:r>
      <w:r w:rsidR="00B5217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 та зміст сайтів постійно вдосконалюється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46AD4" w:rsidRDefault="005D2EE4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Новітні інформаційні технології спричинили істотні зміни й у системі бібліотечного сервісу, значно зросла роль бібліотек у навчанні користувачів навичкам інформаційного пошуку, змінюється імідж і статус бібліотекаря, посилюється значення бібліотечного працівника як посередника між новими інформаційно-довідковими ресурсами та користувачами.</w:t>
      </w:r>
    </w:p>
    <w:p w:rsidR="00A46AD4" w:rsidRDefault="003C3A30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Впроваджуються такі форми роботи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 фахового рівня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: тренінги, </w:t>
      </w:r>
      <w:r w:rsidR="00560B75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школи професійної майстерності,</w:t>
      </w:r>
      <w:r w:rsidR="00560B75" w:rsidRPr="003A1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hAnsi="Times New Roman" w:cs="Times New Roman"/>
          <w:sz w:val="28"/>
          <w:szCs w:val="28"/>
          <w:lang w:val="uk-UA"/>
        </w:rPr>
        <w:t>уроки комп'ютерної грамотності, впровадження комп'ютерних технологій, використання Інтернет в обслуговуванні користувачів, маркетинг, організація зв'язків з громадськістю, ефективне управління і т.д.</w:t>
      </w:r>
    </w:p>
    <w:p w:rsidR="00A46AD4" w:rsidRDefault="00C43AD1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Крім підвищення кваліфікації</w:t>
      </w:r>
      <w:r w:rsidR="005D2EE4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всі бібліотеки працюють над створенням та редагуванням регламентуючих документів. В </w:t>
      </w:r>
      <w:r w:rsidR="00B5217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бібліотеках</w:t>
      </w:r>
      <w:r w:rsidR="005D2EE4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діють методичні ради. Провідні фахівці бібліотек систематично здійснюють аналізи окремих напрямків роботи, а також рекламують свою діяльність та діляться досвідом на сторінках фахових видань.</w:t>
      </w:r>
    </w:p>
    <w:p w:rsidR="00A46AD4" w:rsidRDefault="005D2EE4" w:rsidP="00A46A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Підсум</w:t>
      </w:r>
      <w:r w:rsidR="00A46AD4">
        <w:rPr>
          <w:rFonts w:ascii="Times New Roman" w:eastAsia="Times New Roman" w:hAnsi="Times New Roman" w:cs="Times New Roman"/>
          <w:sz w:val="28"/>
          <w:szCs w:val="28"/>
          <w:lang w:val="uk-UA"/>
        </w:rPr>
        <w:t>овуючи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варто зазначити, що працівники наших книгозбірень, незважаючи </w:t>
      </w:r>
      <w:r w:rsidR="00560B75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ні на які труднощі,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позитивно вирішують завдання повноцінного інформаційного забезпечення всіх категорій користувачів шляхом впровадження в практику діяльності прогресивних інформаційних технологій. </w:t>
      </w:r>
    </w:p>
    <w:p w:rsidR="005D2EE4" w:rsidRPr="003A19CD" w:rsidRDefault="005D2EE4" w:rsidP="00A46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Сьогодні, для модернізації бібліотек</w:t>
      </w:r>
      <w:r w:rsidR="003C3A3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виш</w:t>
      </w:r>
      <w:r w:rsidR="003C3A30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необхідно</w:t>
      </w:r>
      <w:r w:rsidR="00560B75"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вдосконалювати формування бібліотечних фондів інформаційними ресурсами, продовжувати автоматизацію всіх бібліотечних процесів, впроваджувати різноманітні </w:t>
      </w:r>
      <w:proofErr w:type="spellStart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онлайн-послуги</w:t>
      </w:r>
      <w:proofErr w:type="spellEnd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зокрема віртуальної довідки, інституційного </w:t>
      </w:r>
      <w:proofErr w:type="spellStart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Pr="003A19CD">
        <w:rPr>
          <w:rFonts w:ascii="Times New Roman" w:eastAsia="Times New Roman" w:hAnsi="Times New Roman" w:cs="Times New Roman"/>
          <w:sz w:val="28"/>
          <w:szCs w:val="28"/>
          <w:lang w:val="uk-UA"/>
        </w:rPr>
        <w:t>, електронної бібліотеки, запроваджувати в роботу книгозбірень кращий досвід вітчизняних та зарубіжних колег, вирішувати питання переоснащення матеріально-технічної бази бібліотек.</w:t>
      </w:r>
    </w:p>
    <w:sectPr w:rsidR="005D2EE4" w:rsidRPr="003A19CD" w:rsidSect="003A19C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C28C9"/>
    <w:multiLevelType w:val="hybridMultilevel"/>
    <w:tmpl w:val="4DA886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E45090"/>
    <w:multiLevelType w:val="hybridMultilevel"/>
    <w:tmpl w:val="89A0235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9D2ED6"/>
    <w:rsid w:val="00027484"/>
    <w:rsid w:val="000E3B33"/>
    <w:rsid w:val="00103CF2"/>
    <w:rsid w:val="00162252"/>
    <w:rsid w:val="00187495"/>
    <w:rsid w:val="001A1623"/>
    <w:rsid w:val="001B0FCC"/>
    <w:rsid w:val="001B4FFE"/>
    <w:rsid w:val="001D0B40"/>
    <w:rsid w:val="002960AD"/>
    <w:rsid w:val="00385AD0"/>
    <w:rsid w:val="00392314"/>
    <w:rsid w:val="003A19CD"/>
    <w:rsid w:val="003C3A30"/>
    <w:rsid w:val="0042248B"/>
    <w:rsid w:val="00465A1A"/>
    <w:rsid w:val="004D0953"/>
    <w:rsid w:val="00560B75"/>
    <w:rsid w:val="00574909"/>
    <w:rsid w:val="005D2EE4"/>
    <w:rsid w:val="005F5E0A"/>
    <w:rsid w:val="005F7E86"/>
    <w:rsid w:val="00610728"/>
    <w:rsid w:val="0073134D"/>
    <w:rsid w:val="007343D8"/>
    <w:rsid w:val="00760A8C"/>
    <w:rsid w:val="00763A16"/>
    <w:rsid w:val="00870C45"/>
    <w:rsid w:val="008F281C"/>
    <w:rsid w:val="00907A11"/>
    <w:rsid w:val="00907D3F"/>
    <w:rsid w:val="009601AC"/>
    <w:rsid w:val="009A0B2F"/>
    <w:rsid w:val="009C5AEC"/>
    <w:rsid w:val="009D2ED6"/>
    <w:rsid w:val="00A46AD4"/>
    <w:rsid w:val="00A51DBE"/>
    <w:rsid w:val="00A82EDD"/>
    <w:rsid w:val="00AC1E47"/>
    <w:rsid w:val="00AE11FA"/>
    <w:rsid w:val="00B24AB2"/>
    <w:rsid w:val="00B377D9"/>
    <w:rsid w:val="00B52170"/>
    <w:rsid w:val="00B60BBD"/>
    <w:rsid w:val="00BC2910"/>
    <w:rsid w:val="00C43AD1"/>
    <w:rsid w:val="00CD2703"/>
    <w:rsid w:val="00D3500F"/>
    <w:rsid w:val="00DC75BB"/>
    <w:rsid w:val="00E21370"/>
    <w:rsid w:val="00E304A9"/>
    <w:rsid w:val="00FA3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B40"/>
  </w:style>
  <w:style w:type="paragraph" w:styleId="1">
    <w:name w:val="heading 1"/>
    <w:basedOn w:val="a"/>
    <w:next w:val="a"/>
    <w:link w:val="10"/>
    <w:qFormat/>
    <w:rsid w:val="00DC75BB"/>
    <w:pPr>
      <w:keepNext/>
      <w:spacing w:after="0" w:line="240" w:lineRule="auto"/>
      <w:ind w:firstLine="900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9D2ED6"/>
    <w:pPr>
      <w:spacing w:after="0" w:line="240" w:lineRule="auto"/>
      <w:ind w:firstLine="540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customStyle="1" w:styleId="a4">
    <w:name w:val="Основной текст с отступом Знак"/>
    <w:basedOn w:val="a0"/>
    <w:link w:val="a3"/>
    <w:rsid w:val="009D2ED6"/>
    <w:rPr>
      <w:rFonts w:ascii="Times New Roman" w:eastAsia="Times New Roman" w:hAnsi="Times New Roman" w:cs="Times New Roman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BC291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DC75BB"/>
    <w:rPr>
      <w:rFonts w:ascii="Times New Roman" w:eastAsia="Times New Roman" w:hAnsi="Times New Roman" w:cs="Times New Roman"/>
      <w:sz w:val="28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drive.google.com/file/d/0B11kKJwzpk2DLWl2RGdhSjNDUXc/view?usp=sharin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rive.google.com/file/d/0B11kKJwzpk2DLWl2RGdhSjNDUXc/view?usp=shar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466D89-5215-448B-B97C-0F011DB0C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9</Pages>
  <Words>2395</Words>
  <Characters>13657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zntu</Company>
  <LinksUpToDate>false</LinksUpToDate>
  <CharactersWithSpaces>16020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RKucheruk</dc:creator>
  <cp:keywords/>
  <dc:description/>
  <cp:lastModifiedBy>pilipenko</cp:lastModifiedBy>
  <cp:revision>13</cp:revision>
  <cp:lastPrinted>2016-11-22T13:57:00Z</cp:lastPrinted>
  <dcterms:created xsi:type="dcterms:W3CDTF">2016-11-21T07:33:00Z</dcterms:created>
  <dcterms:modified xsi:type="dcterms:W3CDTF">2016-12-07T13:51:00Z</dcterms:modified>
</cp:coreProperties>
</file>